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B6" w:rsidRPr="00920AD0" w:rsidRDefault="00B302B6" w:rsidP="00B302B6">
      <w:pPr>
        <w:spacing w:after="0" w:line="408" w:lineRule="auto"/>
        <w:ind w:left="120"/>
        <w:jc w:val="center"/>
        <w:rPr>
          <w:sz w:val="20"/>
        </w:rPr>
      </w:pPr>
      <w:r w:rsidRPr="00920AD0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302B6" w:rsidRPr="00920AD0" w:rsidRDefault="00B302B6" w:rsidP="00B302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920AD0">
        <w:rPr>
          <w:rFonts w:ascii="Times New Roman" w:hAnsi="Times New Roman"/>
          <w:b/>
          <w:color w:val="000000"/>
          <w:sz w:val="24"/>
        </w:rPr>
        <w:t>МИНИСТЕРСТВО ОБРАЗОВАНИЯ РЕСПУБЛИКИ ДАГЕСТАН</w:t>
      </w:r>
    </w:p>
    <w:p w:rsidR="00B302B6" w:rsidRPr="00920AD0" w:rsidRDefault="00B302B6" w:rsidP="00B302B6">
      <w:pPr>
        <w:spacing w:after="0" w:line="408" w:lineRule="auto"/>
        <w:ind w:left="120"/>
        <w:jc w:val="center"/>
        <w:rPr>
          <w:sz w:val="20"/>
        </w:rPr>
      </w:pPr>
      <w:r w:rsidRPr="00920AD0">
        <w:rPr>
          <w:rFonts w:ascii="Times New Roman" w:hAnsi="Times New Roman"/>
          <w:b/>
          <w:color w:val="000000"/>
          <w:sz w:val="24"/>
        </w:rPr>
        <w:t>г. Кизляр</w:t>
      </w:r>
    </w:p>
    <w:p w:rsidR="00B302B6" w:rsidRPr="00920AD0" w:rsidRDefault="00B302B6" w:rsidP="00B302B6">
      <w:pPr>
        <w:spacing w:after="0" w:line="408" w:lineRule="auto"/>
        <w:ind w:left="120"/>
        <w:jc w:val="center"/>
        <w:rPr>
          <w:sz w:val="20"/>
        </w:rPr>
      </w:pPr>
      <w:r w:rsidRPr="00920AD0">
        <w:rPr>
          <w:rFonts w:ascii="Times New Roman" w:hAnsi="Times New Roman"/>
          <w:b/>
          <w:color w:val="000000"/>
          <w:sz w:val="24"/>
        </w:rPr>
        <w:t>ГКОУ РД КГИ «Культура мира»</w:t>
      </w:r>
    </w:p>
    <w:p w:rsidR="00B302B6" w:rsidRPr="005F0AFF" w:rsidRDefault="00B302B6" w:rsidP="00B302B6">
      <w:pPr>
        <w:spacing w:after="0"/>
        <w:ind w:left="120"/>
      </w:pPr>
    </w:p>
    <w:p w:rsidR="00B302B6" w:rsidRPr="005F0AFF" w:rsidRDefault="00B302B6" w:rsidP="00B302B6">
      <w:pPr>
        <w:spacing w:after="0"/>
        <w:ind w:left="120"/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4361"/>
        <w:gridCol w:w="4819"/>
        <w:gridCol w:w="4678"/>
      </w:tblGrid>
      <w:tr w:rsidR="00B302B6" w:rsidRPr="005F0AFF" w:rsidTr="00EB301D">
        <w:tc>
          <w:tcPr>
            <w:tcW w:w="4361" w:type="dxa"/>
          </w:tcPr>
          <w:p w:rsidR="00B302B6" w:rsidRPr="005F0AFF" w:rsidRDefault="00B302B6" w:rsidP="00EB301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02B6" w:rsidRDefault="00B302B6" w:rsidP="00EB301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Касимова</w:t>
            </w:r>
            <w:proofErr w:type="spellEnd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«01» 09. 2023 г.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2B6" w:rsidRPr="005F0AFF" w:rsidRDefault="00B302B6" w:rsidP="00EB301D">
            <w:pPr>
              <w:autoSpaceDE w:val="0"/>
              <w:autoSpaceDN w:val="0"/>
              <w:spacing w:after="120"/>
              <w:ind w:left="743" w:hanging="74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/>
              <w:ind w:left="743" w:hanging="74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 w:line="240" w:lineRule="auto"/>
              <w:ind w:left="743" w:hanging="7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Балла Н.Ю.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«01» 09.2023 г.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2B6" w:rsidRPr="005F0AFF" w:rsidRDefault="00B302B6" w:rsidP="00EB301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Ярушкина</w:t>
            </w:r>
            <w:proofErr w:type="spellEnd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«01» 09.2023 г.</w:t>
            </w:r>
          </w:p>
          <w:p w:rsidR="00B302B6" w:rsidRPr="005F0AFF" w:rsidRDefault="00B302B6" w:rsidP="00EB301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00951" w:rsidRPr="00600951" w:rsidRDefault="00600951" w:rsidP="00600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0951" w:rsidRPr="00B302B6" w:rsidRDefault="00600951" w:rsidP="00600951">
      <w:pPr>
        <w:jc w:val="center"/>
        <w:rPr>
          <w:rFonts w:ascii="Times New Roman" w:hAnsi="Times New Roman"/>
          <w:b/>
          <w:sz w:val="40"/>
          <w:szCs w:val="44"/>
        </w:rPr>
      </w:pPr>
      <w:r w:rsidRPr="00B302B6">
        <w:rPr>
          <w:rFonts w:ascii="Times New Roman" w:hAnsi="Times New Roman"/>
          <w:b/>
          <w:sz w:val="40"/>
          <w:szCs w:val="44"/>
        </w:rPr>
        <w:t xml:space="preserve">РАБОЧАЯ ПРОГРАММА </w:t>
      </w:r>
    </w:p>
    <w:p w:rsidR="00600951" w:rsidRPr="00920AD0" w:rsidRDefault="00600951" w:rsidP="00600951">
      <w:pPr>
        <w:jc w:val="center"/>
        <w:rPr>
          <w:rFonts w:ascii="Times New Roman" w:hAnsi="Times New Roman"/>
          <w:b/>
          <w:sz w:val="32"/>
          <w:szCs w:val="44"/>
        </w:rPr>
      </w:pPr>
      <w:r w:rsidRPr="00920AD0">
        <w:rPr>
          <w:rFonts w:ascii="Times New Roman" w:hAnsi="Times New Roman"/>
          <w:b/>
          <w:sz w:val="32"/>
          <w:szCs w:val="44"/>
        </w:rPr>
        <w:t>по внеурочной деятельности</w:t>
      </w:r>
    </w:p>
    <w:p w:rsidR="00600951" w:rsidRPr="00920AD0" w:rsidRDefault="00600951" w:rsidP="00600951">
      <w:pPr>
        <w:jc w:val="center"/>
        <w:rPr>
          <w:rFonts w:ascii="Times New Roman" w:hAnsi="Times New Roman"/>
          <w:b/>
          <w:sz w:val="32"/>
          <w:szCs w:val="44"/>
        </w:rPr>
      </w:pPr>
      <w:r w:rsidRPr="00920AD0">
        <w:rPr>
          <w:rFonts w:ascii="Times New Roman" w:hAnsi="Times New Roman"/>
          <w:b/>
          <w:sz w:val="32"/>
          <w:szCs w:val="44"/>
        </w:rPr>
        <w:t>«Занимательная математика»</w:t>
      </w:r>
    </w:p>
    <w:p w:rsidR="00920AD0" w:rsidRPr="005F0AFF" w:rsidRDefault="00920AD0" w:rsidP="00920AD0">
      <w:pPr>
        <w:spacing w:after="0" w:line="408" w:lineRule="auto"/>
        <w:ind w:left="12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F0AFF">
        <w:t xml:space="preserve">   Составила:</w:t>
      </w:r>
    </w:p>
    <w:p w:rsidR="00920AD0" w:rsidRPr="005F0AFF" w:rsidRDefault="00920AD0" w:rsidP="00920AD0">
      <w:pPr>
        <w:spacing w:after="0"/>
        <w:ind w:left="120"/>
        <w:jc w:val="right"/>
      </w:pPr>
      <w:r w:rsidRPr="005F0AFF">
        <w:t xml:space="preserve">                                                                                                                                     учитель начальных классов </w:t>
      </w:r>
    </w:p>
    <w:p w:rsidR="00920AD0" w:rsidRPr="005F0AFF" w:rsidRDefault="00920AD0" w:rsidP="00920AD0">
      <w:pPr>
        <w:spacing w:after="0"/>
        <w:ind w:left="120"/>
        <w:jc w:val="right"/>
      </w:pPr>
      <w:r w:rsidRPr="005F0AFF">
        <w:t xml:space="preserve">                                                                                                                                                       </w:t>
      </w:r>
      <w:proofErr w:type="spellStart"/>
      <w:r>
        <w:t>Бейрумова</w:t>
      </w:r>
      <w:proofErr w:type="spellEnd"/>
      <w:r>
        <w:t xml:space="preserve"> Е.С.</w:t>
      </w:r>
    </w:p>
    <w:p w:rsidR="00920AD0" w:rsidRPr="005F0AFF" w:rsidRDefault="00920AD0" w:rsidP="00920AD0">
      <w:pPr>
        <w:spacing w:after="0"/>
        <w:ind w:left="120"/>
        <w:jc w:val="center"/>
        <w:rPr>
          <w:i/>
        </w:rPr>
      </w:pPr>
    </w:p>
    <w:p w:rsidR="001D0F93" w:rsidRPr="00920AD0" w:rsidRDefault="00B302B6" w:rsidP="00920AD0">
      <w:pPr>
        <w:jc w:val="center"/>
        <w:rPr>
          <w:rFonts w:ascii="Times New Roman" w:hAnsi="Times New Roman"/>
          <w:b/>
          <w:sz w:val="28"/>
          <w:szCs w:val="32"/>
        </w:rPr>
      </w:pPr>
      <w:r w:rsidRPr="00920AD0">
        <w:rPr>
          <w:rFonts w:ascii="Times New Roman" w:hAnsi="Times New Roman"/>
          <w:b/>
          <w:szCs w:val="24"/>
        </w:rPr>
        <w:t>2024</w:t>
      </w:r>
      <w:r w:rsidR="00600951" w:rsidRPr="00920AD0">
        <w:rPr>
          <w:rFonts w:ascii="Times New Roman" w:hAnsi="Times New Roman"/>
          <w:b/>
          <w:szCs w:val="24"/>
        </w:rPr>
        <w:t xml:space="preserve"> </w:t>
      </w:r>
      <w:proofErr w:type="spellStart"/>
      <w:r w:rsidR="00600951" w:rsidRPr="00920AD0">
        <w:rPr>
          <w:rFonts w:ascii="Times New Roman" w:hAnsi="Times New Roman"/>
          <w:b/>
          <w:szCs w:val="24"/>
        </w:rPr>
        <w:t>уч.г</w:t>
      </w:r>
      <w:proofErr w:type="spellEnd"/>
      <w:r w:rsidR="00600951" w:rsidRPr="00920AD0">
        <w:rPr>
          <w:rFonts w:ascii="Times New Roman" w:hAnsi="Times New Roman"/>
          <w:b/>
          <w:szCs w:val="24"/>
        </w:rPr>
        <w:t>.</w:t>
      </w:r>
    </w:p>
    <w:p w:rsidR="00B302B6" w:rsidRPr="00B302B6" w:rsidRDefault="00B302B6" w:rsidP="00506AF8">
      <w:pPr>
        <w:numPr>
          <w:ilvl w:val="0"/>
          <w:numId w:val="8"/>
        </w:numPr>
        <w:spacing w:after="0" w:line="240" w:lineRule="auto"/>
        <w:ind w:right="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A191F" w:rsidRPr="00506AF8" w:rsidRDefault="00506AF8" w:rsidP="00B302B6">
      <w:pPr>
        <w:numPr>
          <w:ilvl w:val="0"/>
          <w:numId w:val="8"/>
        </w:numPr>
        <w:spacing w:after="0" w:line="240" w:lineRule="auto"/>
        <w:ind w:right="20" w:hanging="8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06AF8">
        <w:rPr>
          <w:rFonts w:ascii="Times New Roman" w:hAnsi="Times New Roman"/>
          <w:b/>
          <w:sz w:val="28"/>
          <w:szCs w:val="24"/>
          <w:lang w:eastAsia="ar-SA"/>
        </w:rPr>
        <w:t>П</w:t>
      </w:r>
      <w:r w:rsidR="001D0F93" w:rsidRPr="00506AF8">
        <w:rPr>
          <w:rFonts w:ascii="Times New Roman" w:hAnsi="Times New Roman"/>
          <w:b/>
          <w:sz w:val="28"/>
          <w:szCs w:val="24"/>
          <w:lang w:eastAsia="ar-SA"/>
        </w:rPr>
        <w:t>ояснительная записка</w:t>
      </w:r>
    </w:p>
    <w:p w:rsidR="002A42E3" w:rsidRDefault="002A42E3" w:rsidP="00506AF8">
      <w:pPr>
        <w:spacing w:after="0" w:line="360" w:lineRule="auto"/>
        <w:ind w:right="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D0F93" w:rsidRPr="002A42E3" w:rsidRDefault="002A42E3" w:rsidP="002A42E3">
      <w:pPr>
        <w:spacing w:after="0" w:line="360" w:lineRule="auto"/>
        <w:ind w:right="2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7A191F" w:rsidRPr="007A191F">
        <w:rPr>
          <w:rFonts w:ascii="Times New Roman" w:hAnsi="Times New Roman"/>
          <w:color w:val="191919"/>
          <w:sz w:val="28"/>
          <w:szCs w:val="24"/>
          <w:lang w:eastAsia="zh-CN"/>
        </w:rPr>
        <w:t>Программа</w:t>
      </w:r>
      <w:r w:rsidR="007A191F" w:rsidRPr="007A191F">
        <w:rPr>
          <w:rFonts w:ascii="Times New Roman" w:hAnsi="Times New Roman"/>
          <w:sz w:val="28"/>
          <w:szCs w:val="24"/>
          <w:lang w:eastAsia="zh-CN"/>
        </w:rPr>
        <w:t xml:space="preserve"> «</w:t>
      </w:r>
      <w:r w:rsidR="007A191F" w:rsidRPr="007A191F">
        <w:rPr>
          <w:rFonts w:ascii="Times New Roman" w:hAnsi="Times New Roman"/>
          <w:bCs/>
          <w:sz w:val="28"/>
          <w:szCs w:val="24"/>
          <w:lang w:eastAsia="zh-CN"/>
        </w:rPr>
        <w:t xml:space="preserve">Занимательная математика» </w:t>
      </w:r>
      <w:r w:rsidR="007A191F" w:rsidRPr="007A191F">
        <w:rPr>
          <w:rFonts w:ascii="Times New Roman" w:hAnsi="Times New Roman"/>
          <w:sz w:val="28"/>
          <w:szCs w:val="24"/>
          <w:lang w:eastAsia="zh-CN"/>
        </w:rPr>
        <w:t>реализуется в общеобразовательном учреждении в объеме 1 часа в неделю во внеурочное время в объеме 33 часа в год -</w:t>
      </w:r>
      <w:r w:rsidR="00B302B6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1 класс.</w:t>
      </w:r>
      <w:r w:rsidR="007A191F" w:rsidRPr="007A191F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</w:t>
      </w:r>
    </w:p>
    <w:p w:rsidR="001D0F93" w:rsidRPr="0089121F" w:rsidRDefault="001D0F93" w:rsidP="00DB2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Pr="0089121F">
        <w:rPr>
          <w:rFonts w:ascii="Times New Roman" w:hAnsi="Times New Roman"/>
          <w:sz w:val="28"/>
          <w:szCs w:val="24"/>
        </w:rPr>
        <w:t xml:space="preserve"> «Занимательная математика» рассматривается в рамках реализации ФГОС НОО и направлена на </w:t>
      </w:r>
      <w:proofErr w:type="spellStart"/>
      <w:r w:rsidRPr="0089121F">
        <w:rPr>
          <w:rFonts w:ascii="Times New Roman" w:hAnsi="Times New Roman"/>
          <w:sz w:val="28"/>
          <w:szCs w:val="24"/>
        </w:rPr>
        <w:t>общеинтеллектуальное</w:t>
      </w:r>
      <w:proofErr w:type="spellEnd"/>
      <w:r w:rsidRPr="0089121F">
        <w:rPr>
          <w:rFonts w:ascii="Times New Roman" w:hAnsi="Times New Roman"/>
          <w:sz w:val="28"/>
          <w:szCs w:val="24"/>
        </w:rPr>
        <w:t xml:space="preserve"> развитие обучающихся.</w:t>
      </w:r>
      <w:proofErr w:type="gramEnd"/>
    </w:p>
    <w:p w:rsidR="001D0F93" w:rsidRPr="00E474E0" w:rsidRDefault="001D0F93" w:rsidP="00E474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proofErr w:type="gramStart"/>
      <w:r w:rsidRPr="00E474E0">
        <w:rPr>
          <w:rFonts w:ascii="Times New Roman" w:hAnsi="Times New Roman"/>
          <w:sz w:val="28"/>
          <w:szCs w:val="24"/>
          <w:lang w:eastAsia="zh-CN"/>
        </w:rPr>
        <w:t>Рабочая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 программа внеурочной деятельности «</w:t>
      </w:r>
      <w:r w:rsidRPr="0089121F">
        <w:rPr>
          <w:rFonts w:ascii="Times New Roman" w:hAnsi="Times New Roman"/>
          <w:sz w:val="28"/>
          <w:szCs w:val="24"/>
        </w:rPr>
        <w:t>Занимательная математика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» 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FD1F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Занимательная математика</w:t>
      </w:r>
      <w:r w:rsidRPr="00FD1F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Е.Э. </w:t>
      </w:r>
      <w:proofErr w:type="spellStart"/>
      <w:r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E474E0">
        <w:rPr>
          <w:rFonts w:ascii="Times New Roman" w:hAnsi="Times New Roman"/>
          <w:sz w:val="28"/>
          <w:szCs w:val="24"/>
          <w:lang w:eastAsia="zh-CN"/>
        </w:rPr>
        <w:t>.</w:t>
      </w:r>
      <w:proofErr w:type="gramEnd"/>
      <w:r w:rsidRPr="00E474E0">
        <w:rPr>
          <w:rFonts w:ascii="Times New Roman" w:hAnsi="Times New Roman"/>
          <w:sz w:val="28"/>
          <w:szCs w:val="24"/>
          <w:lang w:eastAsia="zh-CN"/>
        </w:rPr>
        <w:t xml:space="preserve"> // 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М.: </w:t>
      </w:r>
      <w:proofErr w:type="spellStart"/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Вентана</w:t>
      </w:r>
      <w:proofErr w:type="spellEnd"/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-Граф, 201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3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. - 1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92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с.). </w:t>
      </w:r>
      <w:proofErr w:type="gramEnd"/>
    </w:p>
    <w:p w:rsidR="001D0F93" w:rsidRPr="0089121F" w:rsidRDefault="001D0F93" w:rsidP="00DB2AE9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Отличительной особенностью данной программы является то, что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столькоматематическим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содержанием, сколько новизной и необычностью мате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1D0F93" w:rsidRPr="0089121F" w:rsidRDefault="001D0F93" w:rsidP="00AD6745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Программа </w:t>
      </w:r>
      <w:r w:rsidRPr="0089121F">
        <w:rPr>
          <w:rFonts w:ascii="Times New Roman" w:hAnsi="Times New Roman"/>
          <w:sz w:val="28"/>
          <w:szCs w:val="24"/>
          <w:lang w:eastAsia="ru-RU"/>
        </w:rPr>
        <w:t>предназначен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для развития математических способно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</w:t>
      </w:r>
      <w:r>
        <w:rPr>
          <w:rFonts w:ascii="Times New Roman" w:hAnsi="Times New Roman"/>
          <w:sz w:val="28"/>
          <w:szCs w:val="24"/>
          <w:lang w:eastAsia="ru-RU"/>
        </w:rPr>
        <w:t xml:space="preserve">ем современных средств обучения. </w:t>
      </w:r>
      <w:r w:rsidRPr="0089121F">
        <w:rPr>
          <w:rFonts w:ascii="Times New Roman" w:hAnsi="Times New Roman"/>
          <w:sz w:val="28"/>
          <w:szCs w:val="24"/>
          <w:lang w:eastAsia="ru-RU"/>
        </w:rPr>
        <w:t>Создание на занятиях ситуаций ак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своих силах.</w:t>
      </w:r>
    </w:p>
    <w:p w:rsidR="001D0F93" w:rsidRPr="0089121F" w:rsidRDefault="001D0F93" w:rsidP="00AD6745">
      <w:pPr>
        <w:spacing w:after="0" w:line="240" w:lineRule="auto"/>
        <w:ind w:right="20" w:firstLine="3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«Занимательная математика» направлено на воспитание интереса к предмету, развитие наблюдательности, геомет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рической зоркости, умения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анализировать</w:t>
      </w:r>
      <w:proofErr w:type="gramStart"/>
      <w:r w:rsidRPr="0089121F">
        <w:rPr>
          <w:rFonts w:ascii="Times New Roman" w:hAnsi="Times New Roman"/>
          <w:sz w:val="28"/>
          <w:szCs w:val="24"/>
          <w:lang w:eastAsia="ru-RU"/>
        </w:rPr>
        <w:t>,д</w:t>
      </w:r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>огадываться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, рассуждать, до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D0F93" w:rsidRPr="0089121F" w:rsidRDefault="001D0F93" w:rsidP="00AD6745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«Занимательная математика» учитывает возрастные особенности младших школьников и поэтому предусматривает организа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цию подвижной деятельности учащихся, которая не мешает умственной ра</w:t>
      </w:r>
      <w:r>
        <w:rPr>
          <w:rFonts w:ascii="Times New Roman" w:hAnsi="Times New Roman"/>
          <w:sz w:val="28"/>
          <w:szCs w:val="24"/>
          <w:lang w:eastAsia="ru-RU"/>
        </w:rPr>
        <w:t xml:space="preserve">боте.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С этой целью в программу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включены подвижные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тельности в течение </w:t>
      </w: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rFonts w:ascii="Times New Roman" w:hAnsi="Times New Roman"/>
          <w:sz w:val="28"/>
          <w:szCs w:val="24"/>
          <w:lang w:eastAsia="ru-RU"/>
        </w:rPr>
        <w:t xml:space="preserve">и). </w:t>
      </w:r>
      <w:proofErr w:type="gramEnd"/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D0F93" w:rsidRDefault="001D0F93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89121F">
        <w:rPr>
          <w:rFonts w:ascii="Times New Roman" w:hAnsi="Times New Roman"/>
          <w:sz w:val="28"/>
        </w:rPr>
        <w:t>на</w:t>
      </w:r>
      <w:proofErr w:type="gramEnd"/>
      <w:r w:rsidRPr="0089121F">
        <w:rPr>
          <w:rFonts w:ascii="Times New Roman" w:hAnsi="Times New Roman"/>
          <w:sz w:val="28"/>
        </w:rPr>
        <w:t xml:space="preserve"> количественных;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1D0F93" w:rsidRDefault="001D0F93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1D0F93" w:rsidRPr="0089121F" w:rsidRDefault="001D0F93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гии</w:t>
      </w:r>
      <w:proofErr w:type="spellEnd"/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решения, анализом ситуации, сопоставлением данных;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:rsidR="001D0F93" w:rsidRPr="001F5ACA" w:rsidRDefault="001D0F93" w:rsidP="00DB2AE9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bookmarkStart w:id="1" w:name="bookmark1"/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Личностные, </w:t>
      </w:r>
      <w:proofErr w:type="spellStart"/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метапредметные</w:t>
      </w:r>
      <w:proofErr w:type="spellEnd"/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 и предметные результаты освоения программы </w:t>
      </w:r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1"/>
    </w:p>
    <w:p w:rsidR="001D0F93" w:rsidRPr="0089121F" w:rsidRDefault="001D0F93" w:rsidP="00DB2AE9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D0F93" w:rsidRDefault="001D0F93" w:rsidP="00DB2AE9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1D0F93" w:rsidRPr="0089121F" w:rsidRDefault="001D0F93" w:rsidP="00DB2AE9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— качеств весьма важных в практиче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ской деятельности любого человека;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воспитание чувства справедливости, ответственности;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самостоятельности суждений, независимости и нестан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дартности мышления.</w:t>
      </w:r>
    </w:p>
    <w:p w:rsidR="001D0F93" w:rsidRPr="0089121F" w:rsidRDefault="001D0F93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Метапредметные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результаты представлены в содержании программы в разделе «Универсальные учебные действия».</w:t>
      </w:r>
    </w:p>
    <w:p w:rsidR="001D0F93" w:rsidRPr="0089121F" w:rsidRDefault="001D0F93" w:rsidP="00DB2AE9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Предметные результаты отражены в содержании программы.</w:t>
      </w:r>
    </w:p>
    <w:p w:rsidR="001D0F93" w:rsidRDefault="001D0F93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0F93" w:rsidRPr="0089121F" w:rsidRDefault="001D0F93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стор воображению.</w:t>
      </w:r>
    </w:p>
    <w:p w:rsidR="001D0F93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Формы и режим занятий</w:t>
      </w:r>
    </w:p>
    <w:p w:rsidR="001D0F93" w:rsidRPr="0089121F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 xml:space="preserve">      Преобладающие  формы занятий</w:t>
      </w:r>
      <w:r w:rsidRPr="0089121F">
        <w:rPr>
          <w:rFonts w:ascii="Times New Roman" w:hAnsi="Times New Roman"/>
          <w:sz w:val="28"/>
        </w:rPr>
        <w:t xml:space="preserve"> – групповая и индивидуальная.</w:t>
      </w:r>
    </w:p>
    <w:p w:rsidR="001D0F93" w:rsidRPr="0089121F" w:rsidRDefault="001D0F93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1D0F93" w:rsidRDefault="001D0F93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 xml:space="preserve">игры с мячом: </w:t>
      </w:r>
      <w:proofErr w:type="gramStart"/>
      <w:r w:rsidRPr="0089121F">
        <w:rPr>
          <w:sz w:val="28"/>
          <w:szCs w:val="24"/>
        </w:rPr>
        <w:t>«Наоборот», «Не урони мяч»;</w:t>
      </w:r>
      <w:proofErr w:type="gramEnd"/>
    </w:p>
    <w:p w:rsidR="001D0F93" w:rsidRPr="001F5ACA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8"/>
          <w:szCs w:val="24"/>
        </w:rPr>
      </w:pPr>
      <w:r w:rsidRPr="001F5ACA">
        <w:rPr>
          <w:sz w:val="28"/>
          <w:szCs w:val="24"/>
        </w:rPr>
        <w:t>игры с набором «Карточки-считалочки» (</w:t>
      </w:r>
      <w:proofErr w:type="spellStart"/>
      <w:r w:rsidRPr="001F5ACA">
        <w:rPr>
          <w:sz w:val="28"/>
          <w:szCs w:val="24"/>
        </w:rPr>
        <w:t>сорбонки</w:t>
      </w:r>
      <w:proofErr w:type="spellEnd"/>
      <w:r w:rsidRPr="001F5ACA">
        <w:rPr>
          <w:sz w:val="28"/>
          <w:szCs w:val="24"/>
        </w:rPr>
        <w:t>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1D0F93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 xml:space="preserve">игры: </w:t>
      </w:r>
      <w:proofErr w:type="gramStart"/>
      <w:r w:rsidRPr="0089121F">
        <w:rPr>
          <w:sz w:val="28"/>
          <w:szCs w:val="24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  <w:proofErr w:type="gramEnd"/>
    </w:p>
    <w:p w:rsidR="001D0F93" w:rsidRDefault="001D0F93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8"/>
          <w:szCs w:val="24"/>
        </w:rPr>
      </w:pPr>
    </w:p>
    <w:p w:rsidR="001D0F93" w:rsidRPr="001F5ACA" w:rsidRDefault="001D0F93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8"/>
          <w:szCs w:val="24"/>
        </w:rPr>
      </w:pPr>
      <w:r w:rsidRPr="001F5ACA">
        <w:rPr>
          <w:b/>
          <w:sz w:val="28"/>
          <w:szCs w:val="24"/>
        </w:rPr>
        <w:t>Универсальные учебные действия: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-анализировать правила игры, действовать в соответствии с заданиями</w:t>
      </w:r>
      <w:r w:rsidRPr="0089121F">
        <w:rPr>
          <w:rStyle w:val="a7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-контролировать свою деятельность: обнаруживать и исправлять ошибки.</w:t>
      </w:r>
    </w:p>
    <w:p w:rsidR="001D0F93" w:rsidRPr="001F5ACA" w:rsidRDefault="001D0F93" w:rsidP="00DB2AE9">
      <w:pPr>
        <w:pStyle w:val="20"/>
        <w:shd w:val="clear" w:color="auto" w:fill="auto"/>
        <w:spacing w:line="276" w:lineRule="auto"/>
        <w:ind w:firstLine="0"/>
        <w:rPr>
          <w:sz w:val="28"/>
          <w:szCs w:val="24"/>
        </w:rPr>
      </w:pPr>
    </w:p>
    <w:p w:rsidR="001D0F93" w:rsidRPr="001F5ACA" w:rsidRDefault="001D0F93" w:rsidP="00DB2AE9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</w:t>
      </w:r>
      <w:proofErr w:type="gramStart"/>
      <w:r w:rsidRPr="0089121F">
        <w:rPr>
          <w:sz w:val="28"/>
          <w:szCs w:val="24"/>
        </w:rPr>
        <w:t>п</w:t>
      </w:r>
      <w:proofErr w:type="gramEnd"/>
      <w:r w:rsidRPr="0089121F">
        <w:rPr>
          <w:sz w:val="28"/>
          <w:szCs w:val="24"/>
        </w:rPr>
        <w:t xml:space="preserve"> искомых 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</w:t>
      </w:r>
      <w:proofErr w:type="gramStart"/>
      <w:r w:rsidRPr="0089121F">
        <w:rPr>
          <w:sz w:val="28"/>
          <w:szCs w:val="24"/>
        </w:rPr>
        <w:t>дств дл</w:t>
      </w:r>
      <w:proofErr w:type="gramEnd"/>
      <w:r w:rsidRPr="0089121F">
        <w:rPr>
          <w:sz w:val="28"/>
          <w:szCs w:val="24"/>
        </w:rPr>
        <w:t>я моделирования ситуаций, описанных в задачах.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 xml:space="preserve">Задачи на доказательство, </w:t>
      </w:r>
      <w:proofErr w:type="gramStart"/>
      <w:r w:rsidRPr="0089121F">
        <w:rPr>
          <w:sz w:val="28"/>
          <w:szCs w:val="24"/>
        </w:rPr>
        <w:t>например</w:t>
      </w:r>
      <w:proofErr w:type="gramEnd"/>
      <w:r w:rsidRPr="0089121F">
        <w:rPr>
          <w:sz w:val="28"/>
          <w:szCs w:val="24"/>
        </w:rPr>
        <w:t xml:space="preserve">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Универсальные учебные действия: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последовательность шагов (алгоритм) решения за</w:t>
      </w:r>
      <w:r w:rsidRPr="0089121F">
        <w:rPr>
          <w:sz w:val="28"/>
          <w:szCs w:val="24"/>
        </w:rPr>
        <w:softHyphen/>
        <w:t>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объяснять (обосновывать) выполняемые и выполненные действия;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воспроизводить способ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с заданным условием;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оценивать предъявленное готовое решение задачи (верно, неверно);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участвовать в учебном диалоге, оценивать процесс поиска и ре</w:t>
      </w:r>
      <w:r w:rsidRPr="0089121F">
        <w:rPr>
          <w:sz w:val="28"/>
          <w:szCs w:val="24"/>
        </w:rPr>
        <w:softHyphen/>
        <w:t>зультат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несложные задачи.</w:t>
      </w:r>
    </w:p>
    <w:p w:rsidR="001D0F93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 xml:space="preserve">ники, </w:t>
      </w:r>
      <w:proofErr w:type="spellStart"/>
      <w:r w:rsidRPr="0089121F">
        <w:rPr>
          <w:sz w:val="28"/>
          <w:szCs w:val="24"/>
        </w:rPr>
        <w:t>таны</w:t>
      </w:r>
      <w:proofErr w:type="spellEnd"/>
      <w:r w:rsidRPr="0089121F">
        <w:rPr>
          <w:sz w:val="28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 xml:space="preserve">Распознавание (нахождение) окружности на орнаменте. </w:t>
      </w:r>
      <w:proofErr w:type="gramStart"/>
      <w:r w:rsidRPr="0089121F">
        <w:rPr>
          <w:sz w:val="28"/>
          <w:szCs w:val="24"/>
        </w:rPr>
        <w:t>Составление вычерчивание) орнамента с использованием циркуля (по образцу, по собственному замыслу).</w:t>
      </w:r>
      <w:proofErr w:type="gramEnd"/>
    </w:p>
    <w:p w:rsidR="001D0F93" w:rsidRDefault="001D0F93" w:rsidP="00DB2AE9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89121F">
        <w:rPr>
          <w:rFonts w:ascii="Times New Roman" w:hAnsi="Times New Roman"/>
          <w:sz w:val="28"/>
          <w:szCs w:val="24"/>
        </w:rPr>
        <w:t>а-</w:t>
      </w:r>
      <w:proofErr w:type="gramEnd"/>
      <w:r w:rsidRPr="0089121F">
        <w:rPr>
          <w:rFonts w:ascii="Times New Roman" w:hAnsi="Times New Roman"/>
          <w:sz w:val="28"/>
          <w:szCs w:val="24"/>
        </w:rPr>
        <w:t xml:space="preserve"> да, пятиугольная пирамида, икосаэдр (по выбору учащихся). </w:t>
      </w:r>
    </w:p>
    <w:p w:rsidR="001D0F93" w:rsidRDefault="001D0F93" w:rsidP="00DB2AE9">
      <w:pPr>
        <w:ind w:right="40"/>
        <w:jc w:val="both"/>
        <w:rPr>
          <w:rStyle w:val="11pt"/>
          <w:sz w:val="28"/>
          <w:szCs w:val="24"/>
        </w:rPr>
      </w:pPr>
    </w:p>
    <w:p w:rsidR="001D0F93" w:rsidRDefault="001D0F93" w:rsidP="00DB2AE9">
      <w:pPr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:rsidR="001D0F93" w:rsidRPr="0089121F" w:rsidRDefault="001D0F93" w:rsidP="00DB2AE9">
      <w:pPr>
        <w:spacing w:line="240" w:lineRule="auto"/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89121F">
        <w:rPr>
          <w:rFonts w:ascii="Times New Roman" w:hAnsi="Times New Roman"/>
          <w:sz w:val="28"/>
          <w:szCs w:val="24"/>
          <w:lang w:eastAsia="ru-RU"/>
        </w:rPr>
        <w:t>а-</w:t>
      </w:r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да, пятиугольная пирамида, икосаэдр (по выбору учащихся). </w:t>
      </w:r>
    </w:p>
    <w:p w:rsidR="001D0F93" w:rsidRPr="00620136" w:rsidRDefault="001D0F93" w:rsidP="00DB2AE9">
      <w:pPr>
        <w:ind w:right="40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1D0F93" w:rsidRPr="0089121F" w:rsidRDefault="001D0F93" w:rsidP="00DB2AE9">
      <w:pPr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lastRenderedPageBreak/>
        <w:t>Форма организации обучения — работа с конструкторами: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: древняя китайская головоломка. «Сложи квадрат». «Спичечный» конструктор; 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лего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. Набор «Геометрические тела»; 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», «Спички», «Полимино», «Кубики»,   «Монтажник», «Строитель» и др. из электронного оного пособия «Математика и конструирование».</w:t>
      </w:r>
    </w:p>
    <w:p w:rsidR="001D0F93" w:rsidRDefault="001D0F93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D0F93" w:rsidRPr="0089121F" w:rsidRDefault="001D0F93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Универсальные учебные действия: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в понятиях «влево», «вправо», «вверх», «вниз»;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-проводить линии по заданному маршруту (алгоритму);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-выделять фигуру заданной формы на сложном чертеже;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анализировать расположение деталей (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танов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, треугольников, уго</w:t>
      </w:r>
      <w:proofErr w:type="gramStart"/>
      <w:r w:rsidRPr="0089121F">
        <w:rPr>
          <w:rFonts w:ascii="Times New Roman" w:hAnsi="Times New Roman"/>
          <w:sz w:val="28"/>
          <w:szCs w:val="24"/>
          <w:lang w:eastAsia="ru-RU"/>
        </w:rPr>
        <w:t>л-</w:t>
      </w:r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и, спичек) в исходной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-выявлять закономерности в расположении деталей; составлять 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 в соответствии с заданным контуром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-объяснять (доказывать) выбор деталей или способа действия при данном условии;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-анализировать предложенные возможные варианты верного решения;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1D0F93" w:rsidRPr="0089121F" w:rsidRDefault="001D0F93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  <w:proofErr w:type="spellStart"/>
      <w:r w:rsidRPr="0089121F">
        <w:rPr>
          <w:rFonts w:ascii="Times New Roman" w:hAnsi="Times New Roman"/>
          <w:b/>
          <w:spacing w:val="-9"/>
          <w:sz w:val="32"/>
          <w:szCs w:val="28"/>
        </w:rPr>
        <w:t>редполагаемые</w:t>
      </w:r>
      <w:proofErr w:type="spellEnd"/>
      <w:r w:rsidRPr="0089121F">
        <w:rPr>
          <w:rFonts w:ascii="Times New Roman" w:hAnsi="Times New Roman"/>
          <w:b/>
          <w:spacing w:val="-9"/>
          <w:sz w:val="32"/>
          <w:szCs w:val="28"/>
        </w:rPr>
        <w:t xml:space="preserve"> результаты реализации программы.</w:t>
      </w:r>
    </w:p>
    <w:p w:rsidR="001D0F93" w:rsidRPr="0089121F" w:rsidRDefault="001D0F93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1D0F93" w:rsidRPr="0089121F" w:rsidRDefault="001D0F93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«Занимательная математика» являются: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 xml:space="preserve">стей, </w:t>
      </w:r>
      <w:proofErr w:type="spellStart"/>
      <w:r w:rsidRPr="0089121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89121F">
        <w:rPr>
          <w:rFonts w:ascii="Times New Roman" w:hAnsi="Times New Roman"/>
          <w:sz w:val="28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lastRenderedPageBreak/>
        <w:t xml:space="preserve">установка на безопасный здоровый образ жизни; </w:t>
      </w:r>
    </w:p>
    <w:p w:rsidR="001D0F93" w:rsidRPr="0089121F" w:rsidRDefault="001D0F93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r w:rsidRPr="0089121F">
        <w:rPr>
          <w:rFonts w:ascii="Times New Roman" w:hAnsi="Times New Roman"/>
          <w:sz w:val="28"/>
          <w:szCs w:val="24"/>
        </w:rPr>
        <w:t>результатами</w:t>
      </w:r>
      <w:proofErr w:type="spellEnd"/>
      <w:r w:rsidRPr="0089121F">
        <w:rPr>
          <w:rFonts w:ascii="Times New Roman" w:hAnsi="Times New Roman"/>
          <w:sz w:val="28"/>
          <w:szCs w:val="24"/>
        </w:rPr>
        <w:t xml:space="preserve"> являются: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 xml:space="preserve">шего образования в области </w:t>
      </w:r>
      <w:proofErr w:type="gramStart"/>
      <w:r w:rsidRPr="0089121F">
        <w:rPr>
          <w:rFonts w:ascii="Times New Roman" w:hAnsi="Times New Roman"/>
          <w:sz w:val="28"/>
          <w:szCs w:val="24"/>
        </w:rPr>
        <w:t>естественно-научных</w:t>
      </w:r>
      <w:proofErr w:type="gramEnd"/>
      <w:r w:rsidRPr="0089121F">
        <w:rPr>
          <w:rFonts w:ascii="Times New Roman" w:hAnsi="Times New Roman"/>
          <w:sz w:val="28"/>
          <w:szCs w:val="24"/>
        </w:rPr>
        <w:t xml:space="preserve"> и социальных дисциплин;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1D0F93" w:rsidRPr="005B124F" w:rsidRDefault="001D0F93" w:rsidP="00DB2AE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5B124F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b/>
          <w:bCs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Познавательно-игровой математический</w:t>
      </w: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 утренник «В гостях у Царицы Математики».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Проектные работы.</w:t>
      </w:r>
    </w:p>
    <w:p w:rsidR="001D0F93" w:rsidRPr="00C61C3E" w:rsidRDefault="001D0F93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Игровой математический практикум «Удивительные приключения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Слагайки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Вычитайки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>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61C3E">
        <w:rPr>
          <w:rFonts w:ascii="Times New Roman" w:hAnsi="Times New Roman"/>
          <w:iCs/>
          <w:sz w:val="28"/>
          <w:szCs w:val="28"/>
        </w:rPr>
        <w:t xml:space="preserve">Познавательно-развлекательная программа «Необыкновенные приключения в стране 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Внималки-Сосчиталки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>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Турнир по геометрии.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sz w:val="28"/>
          <w:szCs w:val="28"/>
        </w:rPr>
        <w:t xml:space="preserve"> Блиц - турнир по решению задач.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 xml:space="preserve">-Познавательная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конкурсно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 xml:space="preserve">-игровая программа «Весёлый интеллектуал». </w:t>
      </w:r>
    </w:p>
    <w:p w:rsidR="001D0F93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>-Всероссийский конкурс по математике «Кенгуру»</w:t>
      </w:r>
    </w:p>
    <w:p w:rsidR="002A42E3" w:rsidRDefault="002A42E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302B6" w:rsidRPr="00C61C3E" w:rsidRDefault="00B302B6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302B6" w:rsidRDefault="00B302B6" w:rsidP="002A42E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2A42E3" w:rsidRDefault="00B302B6" w:rsidP="00B302B6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lastRenderedPageBreak/>
        <w:t>к</w:t>
      </w:r>
      <w:r w:rsidR="002A42E3" w:rsidRPr="00C61C3E">
        <w:rPr>
          <w:rFonts w:ascii="Times New Roman" w:hAnsi="Times New Roman"/>
          <w:b/>
          <w:color w:val="000000"/>
          <w:sz w:val="32"/>
          <w:szCs w:val="24"/>
        </w:rPr>
        <w:t>алендарно – тематический план</w:t>
      </w:r>
    </w:p>
    <w:tbl>
      <w:tblPr>
        <w:tblpPr w:leftFromText="180" w:rightFromText="180" w:vertAnchor="text" w:horzAnchor="margin" w:tblpY="2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11"/>
        <w:gridCol w:w="958"/>
        <w:gridCol w:w="7938"/>
        <w:gridCol w:w="1276"/>
        <w:gridCol w:w="1134"/>
      </w:tblGrid>
      <w:tr w:rsidR="00B302B6" w:rsidRPr="001F0F6E" w:rsidTr="00B302B6">
        <w:trPr>
          <w:trHeight w:val="780"/>
        </w:trPr>
        <w:tc>
          <w:tcPr>
            <w:tcW w:w="817" w:type="dxa"/>
            <w:vMerge w:val="restart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gramEnd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Кол-во</w:t>
            </w:r>
          </w:p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7938" w:type="dxa"/>
            <w:vMerge w:val="restart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410" w:type="dxa"/>
            <w:gridSpan w:val="2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B302B6" w:rsidRPr="001F0F6E" w:rsidTr="00B302B6">
        <w:trPr>
          <w:trHeight w:val="495"/>
        </w:trPr>
        <w:tc>
          <w:tcPr>
            <w:tcW w:w="817" w:type="dxa"/>
            <w:vMerge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7938" w:type="dxa"/>
            <w:vMerge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нестандартных задач. 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  <w:proofErr w:type="gramEnd"/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 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Проверка в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полненной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разряд)».   Игра «Русское лото»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картинки, представленной в уменьшенном масштабе. Проверка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ненной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история возни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новения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линейки.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задуманное число».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примеров: поиск цифры, которая скрыта.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многоугольников с заданным разбиением на части; с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стично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заданным разбиением на части; без заданного разбиения. Соста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ление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многоугольников, представленных в уменьшенном масштабе.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порядку, а разбросаны по всей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таблице.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11-12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конструктора, схемами-инструкциями и а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горитмами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построения конструкций. Выполнение постройки по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собс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венному замыслу.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задач, </w:t>
            </w:r>
            <w:proofErr w:type="spellStart"/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форми-рующих</w:t>
            </w:r>
            <w:proofErr w:type="spellEnd"/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геометрическую наблюдательность.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15-16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допускающие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«Сложение в пределах 20», «Вычитание в пределах 10», «Вычитание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пределах 20».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20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21-22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, занимательные задачи.</w:t>
            </w:r>
            <w:bookmarkStart w:id="2" w:name="32"/>
            <w:bookmarkEnd w:id="2"/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замыслу.</w:t>
            </w: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фигур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уменьшенном масштабе.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них гранях выпавших кубиков (у каждого два кубика). На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гранях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Взаимный контроль.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B340E4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27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Вычисления в группах.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вый ученик из числа вычитает 3; второй — прибавляет 2, третий —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тает 3, а четвёртый — прибавляет 5. Ответы к 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302B6" w:rsidRPr="001F0F6E" w:rsidTr="00B302B6">
        <w:tc>
          <w:tcPr>
            <w:tcW w:w="817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3011" w:type="dxa"/>
          </w:tcPr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:rsidR="00B302B6" w:rsidRPr="001F0F6E" w:rsidRDefault="00B302B6" w:rsidP="00B30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</w:p>
        </w:tc>
        <w:tc>
          <w:tcPr>
            <w:tcW w:w="958" w:type="dxa"/>
          </w:tcPr>
          <w:p w:rsidR="00B302B6" w:rsidRPr="001F0F6E" w:rsidRDefault="00B302B6" w:rsidP="00B3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02B6" w:rsidRPr="001F0F6E" w:rsidRDefault="00B302B6" w:rsidP="00B302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1D0F93" w:rsidRPr="00C82248" w:rsidRDefault="001D0F93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sz w:val="32"/>
          <w:szCs w:val="27"/>
          <w:lang w:eastAsia="ru-RU"/>
        </w:rPr>
        <w:lastRenderedPageBreak/>
        <w:t>Материально-техническое обеспечение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85"/>
        </w:tabs>
        <w:spacing w:before="120"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Кубики (игральные) с точками или цифрами.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Комплекты карточек с числами:</w:t>
      </w:r>
    </w:p>
    <w:p w:rsidR="001D0F93" w:rsidRPr="00C82248" w:rsidRDefault="001D0F93" w:rsidP="00DB2AE9">
      <w:pPr>
        <w:tabs>
          <w:tab w:val="left" w:pos="1941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-0,1,2,3,</w:t>
      </w:r>
      <w:r w:rsidRPr="00C82248">
        <w:rPr>
          <w:rFonts w:ascii="Times New Roman" w:hAnsi="Times New Roman"/>
          <w:sz w:val="28"/>
          <w:szCs w:val="23"/>
          <w:lang w:eastAsia="ru-RU"/>
        </w:rPr>
        <w:tab/>
        <w:t>4, ...,9(10);</w:t>
      </w:r>
    </w:p>
    <w:p w:rsidR="001D0F93" w:rsidRPr="00C82248" w:rsidRDefault="001D0F93" w:rsidP="00DB2AE9">
      <w:pPr>
        <w:tabs>
          <w:tab w:val="left" w:pos="1053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-10,20, 30, 40,..., 90;</w:t>
      </w:r>
    </w:p>
    <w:p w:rsidR="001D0F93" w:rsidRPr="00C82248" w:rsidRDefault="001D0F93" w:rsidP="00DB2AE9">
      <w:pPr>
        <w:tabs>
          <w:tab w:val="left" w:pos="1062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-100, 200, 300, 400,..., 900.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«Математический веер» с цифрами и знаками.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Игра «Русское лото» (числа от 1 до 100).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3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Часовой циферблат с подвижными стрелками.</w:t>
      </w:r>
    </w:p>
    <w:p w:rsidR="001D0F93" w:rsidRDefault="001D0F93" w:rsidP="00DB2AE9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Набор «Геометрические тела».</w:t>
      </w:r>
    </w:p>
    <w:p w:rsidR="001D0F93" w:rsidRDefault="001D0F93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1D0F93" w:rsidRDefault="001D0F93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302B6" w:rsidRDefault="001D0F93" w:rsidP="00B302B6">
      <w:pPr>
        <w:keepNext/>
        <w:keepLines/>
        <w:spacing w:after="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 xml:space="preserve">                          Методическое обеспечение</w:t>
      </w:r>
    </w:p>
    <w:p w:rsidR="001D0F93" w:rsidRPr="00B302B6" w:rsidRDefault="001D0F93" w:rsidP="00B302B6">
      <w:pPr>
        <w:keepNext/>
        <w:keepLines/>
        <w:spacing w:after="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>Литература для учащихся</w:t>
      </w:r>
    </w:p>
    <w:p w:rsidR="001D0F93" w:rsidRPr="00C82248" w:rsidRDefault="001D0F93" w:rsidP="00B302B6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Дружим с математикой</w:t>
      </w:r>
      <w:proofErr w:type="gram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:</w:t>
      </w:r>
      <w:proofErr w:type="gramEnd"/>
      <w:r w:rsidRPr="00C82248">
        <w:rPr>
          <w:rFonts w:ascii="Times New Roman" w:hAnsi="Times New Roman"/>
          <w:b/>
          <w:bCs/>
          <w:i/>
          <w:iCs/>
          <w:sz w:val="28"/>
          <w:szCs w:val="23"/>
          <w:lang w:eastAsia="ru-RU"/>
        </w:rPr>
        <w:t xml:space="preserve"> рабочая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тетрадь. — М.: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Вентана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-Граф </w:t>
      </w:r>
    </w:p>
    <w:p w:rsidR="001D0F93" w:rsidRPr="00C82248" w:rsidRDefault="001D0F93" w:rsidP="00B302B6">
      <w:pPr>
        <w:numPr>
          <w:ilvl w:val="0"/>
          <w:numId w:val="2"/>
        </w:numPr>
        <w:tabs>
          <w:tab w:val="left" w:pos="615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 xml:space="preserve">Плакат «Говорящая таблица умножения» / </w:t>
      </w:r>
      <w:proofErr w:type="spellStart"/>
      <w:r w:rsidRPr="00C82248">
        <w:rPr>
          <w:rFonts w:ascii="Times New Roman" w:hAnsi="Times New Roman"/>
          <w:sz w:val="28"/>
          <w:szCs w:val="23"/>
          <w:lang w:eastAsia="ru-RU"/>
        </w:rPr>
        <w:t>АЛ</w:t>
      </w:r>
      <w:proofErr w:type="gramStart"/>
      <w:r w:rsidRPr="00C82248">
        <w:rPr>
          <w:rFonts w:ascii="Times New Roman" w:hAnsi="Times New Roman"/>
          <w:sz w:val="28"/>
          <w:szCs w:val="23"/>
          <w:lang w:eastAsia="ru-RU"/>
        </w:rPr>
        <w:t>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Б</w:t>
      </w:r>
      <w:proofErr w:type="gram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ахчетьев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и др. — </w:t>
      </w:r>
      <w:r w:rsidRPr="00C82248">
        <w:rPr>
          <w:rFonts w:ascii="Times New Roman" w:hAnsi="Times New Roman"/>
          <w:sz w:val="28"/>
          <w:szCs w:val="23"/>
          <w:lang w:eastAsia="ru-RU"/>
        </w:rPr>
        <w:t>М.: Знаток, 2009.</w:t>
      </w:r>
    </w:p>
    <w:p w:rsidR="001D0F93" w:rsidRPr="00C82248" w:rsidRDefault="001D0F93" w:rsidP="00B302B6">
      <w:pPr>
        <w:numPr>
          <w:ilvl w:val="0"/>
          <w:numId w:val="2"/>
        </w:numPr>
        <w:tabs>
          <w:tab w:val="left" w:pos="687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Таблицы для начальной школы. Математика: в 6 сериях. Мате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матика вокруг нас</w:t>
      </w:r>
      <w:proofErr w:type="gramStart"/>
      <w:r w:rsidRPr="00C82248">
        <w:rPr>
          <w:rFonts w:ascii="Times New Roman" w:hAnsi="Times New Roman"/>
          <w:sz w:val="28"/>
          <w:szCs w:val="23"/>
          <w:lang w:eastAsia="ru-RU"/>
        </w:rPr>
        <w:t xml:space="preserve"> :</w:t>
      </w:r>
      <w:proofErr w:type="gramEnd"/>
      <w:r w:rsidRPr="00C82248">
        <w:rPr>
          <w:rFonts w:ascii="Times New Roman" w:hAnsi="Times New Roman"/>
          <w:sz w:val="28"/>
          <w:szCs w:val="23"/>
          <w:lang w:eastAsia="ru-RU"/>
        </w:rPr>
        <w:t xml:space="preserve"> методические рекомендации /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, А.С. Анютина, С.И. Разуваева, К.М. Тихомирова.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М.</w:t>
      </w:r>
      <w:proofErr w:type="gramStart"/>
      <w:r w:rsidRPr="00C82248">
        <w:rPr>
          <w:rFonts w:ascii="Times New Roman" w:hAnsi="Times New Roman"/>
          <w:sz w:val="28"/>
          <w:szCs w:val="23"/>
          <w:lang w:eastAsia="ru-RU"/>
        </w:rPr>
        <w:t xml:space="preserve"> :</w:t>
      </w:r>
      <w:proofErr w:type="gramEnd"/>
      <w:r w:rsidRPr="00C82248">
        <w:rPr>
          <w:rFonts w:ascii="Times New Roman" w:hAnsi="Times New Roman"/>
          <w:sz w:val="28"/>
          <w:szCs w:val="23"/>
          <w:lang w:eastAsia="ru-RU"/>
        </w:rPr>
        <w:t xml:space="preserve"> ВАРСОН, </w:t>
      </w:r>
      <w:r w:rsidRPr="00C82248">
        <w:rPr>
          <w:rFonts w:ascii="Times New Roman" w:hAnsi="Times New Roman"/>
          <w:sz w:val="28"/>
          <w:lang w:eastAsia="ru-RU"/>
        </w:rPr>
        <w:t>2010.</w:t>
      </w:r>
    </w:p>
    <w:p w:rsidR="001D0F93" w:rsidRPr="00051D50" w:rsidRDefault="00B302B6" w:rsidP="00B302B6">
      <w:pPr>
        <w:keepNext/>
        <w:keepLines/>
        <w:spacing w:before="420" w:after="120" w:line="240" w:lineRule="auto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>Л</w:t>
      </w:r>
      <w:r w:rsidR="001D0F93" w:rsidRPr="00051D50">
        <w:rPr>
          <w:rFonts w:ascii="Times New Roman" w:hAnsi="Times New Roman"/>
          <w:b/>
          <w:sz w:val="32"/>
          <w:szCs w:val="27"/>
          <w:lang w:eastAsia="ru-RU"/>
        </w:rPr>
        <w:t>итература для учителя</w:t>
      </w:r>
    </w:p>
    <w:p w:rsidR="001D0F93" w:rsidRDefault="001D0F93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1.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Гороховская Г.Г. Решение нестандартных задач — средство разви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тия логического мышления младших школьников /, Начальная школа. — 2009. </w:t>
      </w:r>
      <w:r>
        <w:rPr>
          <w:rFonts w:ascii="Times New Roman" w:hAnsi="Times New Roman"/>
          <w:i/>
          <w:iCs/>
          <w:sz w:val="28"/>
          <w:szCs w:val="23"/>
          <w:lang w:eastAsia="ru-RU"/>
        </w:rPr>
        <w:t>–</w:t>
      </w:r>
    </w:p>
    <w:p w:rsidR="001D0F93" w:rsidRPr="00C82248" w:rsidRDefault="001D0F93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№ 7.</w:t>
      </w:r>
    </w:p>
    <w:p w:rsidR="001D0F93" w:rsidRPr="00C82248" w:rsidRDefault="001D0F93" w:rsidP="00DB2AE9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2.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Турин Ю.В.,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Жакова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О.В. Большая книга игр и развлечений. — СПб</w:t>
      </w:r>
      <w:proofErr w:type="gram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.: </w:t>
      </w:r>
      <w:proofErr w:type="gram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Кристалл; М.: ОНИКС, 2000.</w:t>
      </w:r>
    </w:p>
    <w:p w:rsidR="001D0F93" w:rsidRPr="00C82248" w:rsidRDefault="001D0F93" w:rsidP="00DB2AE9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3.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Зубков Л.Б. Игры с числами и словами. — СПб</w:t>
      </w:r>
      <w:proofErr w:type="gram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. : </w:t>
      </w:r>
      <w:proofErr w:type="gram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Кристалл, 2001.</w:t>
      </w:r>
    </w:p>
    <w:p w:rsidR="001D0F93" w:rsidRPr="00C82248" w:rsidRDefault="001D0F93" w:rsidP="00DB2AE9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3"/>
          <w:lang w:eastAsia="ru-RU"/>
        </w:rPr>
      </w:pPr>
      <w:r>
        <w:rPr>
          <w:rFonts w:ascii="Times New Roman" w:hAnsi="Times New Roman"/>
          <w:sz w:val="28"/>
          <w:szCs w:val="23"/>
          <w:lang w:eastAsia="ru-RU"/>
        </w:rPr>
        <w:t xml:space="preserve">4. </w:t>
      </w:r>
      <w:r w:rsidRPr="00C82248">
        <w:rPr>
          <w:rFonts w:ascii="Times New Roman" w:hAnsi="Times New Roman"/>
          <w:sz w:val="28"/>
          <w:szCs w:val="23"/>
          <w:lang w:eastAsia="ru-RU"/>
        </w:rPr>
        <w:t>Игры со спичками: Задачи и развлечения / сост.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А.Т. Улицкий, Л.А. Улицкий.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Минск</w:t>
      </w:r>
      <w:proofErr w:type="gramStart"/>
      <w:r w:rsidRPr="00C82248">
        <w:rPr>
          <w:rFonts w:ascii="Times New Roman" w:hAnsi="Times New Roman"/>
          <w:sz w:val="28"/>
          <w:szCs w:val="23"/>
          <w:lang w:eastAsia="ru-RU"/>
        </w:rPr>
        <w:t xml:space="preserve"> :</w:t>
      </w:r>
      <w:proofErr w:type="gramEnd"/>
      <w:r w:rsidRPr="00C82248">
        <w:rPr>
          <w:rFonts w:ascii="Times New Roman" w:hAnsi="Times New Roman"/>
          <w:sz w:val="28"/>
          <w:szCs w:val="23"/>
          <w:lang w:eastAsia="ru-RU"/>
        </w:rPr>
        <w:t xml:space="preserve"> Фирма «</w:t>
      </w:r>
      <w:proofErr w:type="spellStart"/>
      <w:r w:rsidRPr="00C82248">
        <w:rPr>
          <w:rFonts w:ascii="Times New Roman" w:hAnsi="Times New Roman"/>
          <w:sz w:val="28"/>
          <w:szCs w:val="23"/>
          <w:lang w:eastAsia="ru-RU"/>
        </w:rPr>
        <w:t>Вуал</w:t>
      </w:r>
      <w:proofErr w:type="spellEnd"/>
      <w:r w:rsidRPr="00C82248">
        <w:rPr>
          <w:rFonts w:ascii="Times New Roman" w:hAnsi="Times New Roman"/>
          <w:sz w:val="28"/>
          <w:szCs w:val="23"/>
          <w:lang w:eastAsia="ru-RU"/>
        </w:rPr>
        <w:t>», 1993.</w:t>
      </w:r>
    </w:p>
    <w:p w:rsidR="001D0F93" w:rsidRPr="00C82248" w:rsidRDefault="001D0F93" w:rsidP="00DB2AE9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5.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Лавлинскова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Е.Ю. Методика работы с задачами повышенной труд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ности. - М„ 2006.</w:t>
      </w:r>
    </w:p>
    <w:p w:rsidR="001D0F93" w:rsidRDefault="001D0F93"/>
    <w:sectPr w:rsidR="001D0F93" w:rsidSect="00B30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54" w:rsidRDefault="003C7D54">
      <w:r>
        <w:separator/>
      </w:r>
    </w:p>
  </w:endnote>
  <w:endnote w:type="continuationSeparator" w:id="0">
    <w:p w:rsidR="003C7D54" w:rsidRDefault="003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1" w:rsidRDefault="00220B9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095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0951" w:rsidRDefault="00600951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1" w:rsidRDefault="00220B9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095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0AD0">
      <w:rPr>
        <w:rStyle w:val="ac"/>
        <w:noProof/>
      </w:rPr>
      <w:t>2</w:t>
    </w:r>
    <w:r>
      <w:rPr>
        <w:rStyle w:val="ac"/>
      </w:rPr>
      <w:fldChar w:fldCharType="end"/>
    </w:r>
  </w:p>
  <w:p w:rsidR="00600951" w:rsidRDefault="00600951" w:rsidP="0062013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8" w:rsidRDefault="00506A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54" w:rsidRDefault="003C7D54">
      <w:r>
        <w:separator/>
      </w:r>
    </w:p>
  </w:footnote>
  <w:footnote w:type="continuationSeparator" w:id="0">
    <w:p w:rsidR="003C7D54" w:rsidRDefault="003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8" w:rsidRDefault="00506AF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8" w:rsidRDefault="00506AF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8" w:rsidRDefault="00506AF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2AE9"/>
    <w:rsid w:val="00051D50"/>
    <w:rsid w:val="00065E98"/>
    <w:rsid w:val="000B5C8D"/>
    <w:rsid w:val="000D7529"/>
    <w:rsid w:val="000E2B06"/>
    <w:rsid w:val="00121472"/>
    <w:rsid w:val="00136EC3"/>
    <w:rsid w:val="00146FEC"/>
    <w:rsid w:val="001D0F93"/>
    <w:rsid w:val="001F0F6E"/>
    <w:rsid w:val="001F5ACA"/>
    <w:rsid w:val="00220B95"/>
    <w:rsid w:val="00225A63"/>
    <w:rsid w:val="002278E7"/>
    <w:rsid w:val="0024429B"/>
    <w:rsid w:val="002A42E3"/>
    <w:rsid w:val="002E304A"/>
    <w:rsid w:val="003400FD"/>
    <w:rsid w:val="003714DA"/>
    <w:rsid w:val="00387E0E"/>
    <w:rsid w:val="00397BA0"/>
    <w:rsid w:val="003C55FA"/>
    <w:rsid w:val="003C7D54"/>
    <w:rsid w:val="004A5419"/>
    <w:rsid w:val="004B609F"/>
    <w:rsid w:val="00506AF8"/>
    <w:rsid w:val="00531E1B"/>
    <w:rsid w:val="00562E92"/>
    <w:rsid w:val="005655D9"/>
    <w:rsid w:val="005B124F"/>
    <w:rsid w:val="00600951"/>
    <w:rsid w:val="00620136"/>
    <w:rsid w:val="0064694F"/>
    <w:rsid w:val="00651907"/>
    <w:rsid w:val="006714BA"/>
    <w:rsid w:val="00681005"/>
    <w:rsid w:val="0069786F"/>
    <w:rsid w:val="00723B25"/>
    <w:rsid w:val="00760E88"/>
    <w:rsid w:val="007A191F"/>
    <w:rsid w:val="007D5640"/>
    <w:rsid w:val="00807656"/>
    <w:rsid w:val="0081690B"/>
    <w:rsid w:val="008560E2"/>
    <w:rsid w:val="0089121F"/>
    <w:rsid w:val="008D50DB"/>
    <w:rsid w:val="00920AD0"/>
    <w:rsid w:val="00926A24"/>
    <w:rsid w:val="00933DDA"/>
    <w:rsid w:val="00943CDE"/>
    <w:rsid w:val="0095769B"/>
    <w:rsid w:val="009638C2"/>
    <w:rsid w:val="009758AC"/>
    <w:rsid w:val="00983662"/>
    <w:rsid w:val="009E4790"/>
    <w:rsid w:val="00A47A36"/>
    <w:rsid w:val="00A90D70"/>
    <w:rsid w:val="00AA0A4D"/>
    <w:rsid w:val="00AC1FE9"/>
    <w:rsid w:val="00AD6745"/>
    <w:rsid w:val="00B302B6"/>
    <w:rsid w:val="00B340E4"/>
    <w:rsid w:val="00B61154"/>
    <w:rsid w:val="00B85BF2"/>
    <w:rsid w:val="00B9644C"/>
    <w:rsid w:val="00BD5B6C"/>
    <w:rsid w:val="00C007D8"/>
    <w:rsid w:val="00C30944"/>
    <w:rsid w:val="00C37592"/>
    <w:rsid w:val="00C61C3E"/>
    <w:rsid w:val="00C64E6B"/>
    <w:rsid w:val="00C82248"/>
    <w:rsid w:val="00CA707F"/>
    <w:rsid w:val="00CE4DBC"/>
    <w:rsid w:val="00D027DB"/>
    <w:rsid w:val="00D409D9"/>
    <w:rsid w:val="00DB2AE9"/>
    <w:rsid w:val="00DF6B2C"/>
    <w:rsid w:val="00E16F07"/>
    <w:rsid w:val="00E33484"/>
    <w:rsid w:val="00E474E0"/>
    <w:rsid w:val="00E54E3D"/>
    <w:rsid w:val="00EA716C"/>
    <w:rsid w:val="00F15C73"/>
    <w:rsid w:val="00FA649E"/>
    <w:rsid w:val="00FD1F30"/>
    <w:rsid w:val="00FF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6B2C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91F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2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A42E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3B87-6C9E-4F8F-8313-4BE7CDD9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User121122</cp:lastModifiedBy>
  <cp:revision>22</cp:revision>
  <cp:lastPrinted>2016-04-25T06:23:00Z</cp:lastPrinted>
  <dcterms:created xsi:type="dcterms:W3CDTF">2015-02-01T16:20:00Z</dcterms:created>
  <dcterms:modified xsi:type="dcterms:W3CDTF">2023-09-26T14:58:00Z</dcterms:modified>
</cp:coreProperties>
</file>